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1.1 Оценка природно-климатических условий Томской области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1.1.1 Климат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Строительство участка автомобильной дороги Кемерово-Томск, протяже</w:t>
      </w:r>
      <w:r w:rsidRPr="00AB05E2">
        <w:rPr>
          <w:rFonts w:ascii="Times New Roman" w:hAnsi="Times New Roman" w:cs="Times New Roman"/>
          <w:sz w:val="24"/>
          <w:szCs w:val="24"/>
        </w:rPr>
        <w:t>н</w:t>
      </w:r>
      <w:r w:rsidRPr="00AB05E2">
        <w:rPr>
          <w:rFonts w:ascii="Times New Roman" w:hAnsi="Times New Roman" w:cs="Times New Roman"/>
          <w:sz w:val="24"/>
          <w:szCs w:val="24"/>
        </w:rPr>
        <w:t xml:space="preserve">ностью </w:t>
      </w:r>
      <w:smartTag w:uri="urn:schemas-microsoft-com:office:smarttags" w:element="metricconverter">
        <w:smartTagPr>
          <w:attr w:name="ProductID" w:val="15,9 километров"/>
        </w:smartTagPr>
        <w:r w:rsidRPr="00AB05E2">
          <w:rPr>
            <w:rFonts w:ascii="Times New Roman" w:hAnsi="Times New Roman" w:cs="Times New Roman"/>
            <w:sz w:val="24"/>
            <w:szCs w:val="24"/>
          </w:rPr>
          <w:t>15,9 километров</w:t>
        </w:r>
      </w:smartTag>
      <w:r w:rsidRPr="00AB05E2">
        <w:rPr>
          <w:rFonts w:ascii="Times New Roman" w:hAnsi="Times New Roman" w:cs="Times New Roman"/>
          <w:sz w:val="24"/>
          <w:szCs w:val="24"/>
        </w:rPr>
        <w:t xml:space="preserve"> ведется в Томской области. Согласно Дорожно-климатическому районированию России Томская область находится в </w:t>
      </w:r>
      <w:r w:rsidRPr="00AB05E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B05E2">
        <w:rPr>
          <w:rFonts w:ascii="Times New Roman" w:hAnsi="Times New Roman" w:cs="Times New Roman"/>
          <w:sz w:val="24"/>
          <w:szCs w:val="24"/>
        </w:rPr>
        <w:t xml:space="preserve"> доро</w:t>
      </w:r>
      <w:r w:rsidRPr="00AB05E2">
        <w:rPr>
          <w:rFonts w:ascii="Times New Roman" w:hAnsi="Times New Roman" w:cs="Times New Roman"/>
          <w:sz w:val="24"/>
          <w:szCs w:val="24"/>
        </w:rPr>
        <w:t>ж</w:t>
      </w:r>
      <w:r w:rsidRPr="00AB05E2">
        <w:rPr>
          <w:rFonts w:ascii="Times New Roman" w:hAnsi="Times New Roman" w:cs="Times New Roman"/>
          <w:sz w:val="24"/>
          <w:szCs w:val="24"/>
        </w:rPr>
        <w:t>но-климатической зоне. Она расположена на юго-востоке Западной Сибири.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 xml:space="preserve">Зимой в южной половине бассейна оби располагается область повышенного давления в виде отрогов Якутского или Азиатского антициклонов, с характерной ясной, бесснежной и морозной погодой. Временами она прерывается с </w:t>
      </w:r>
      <w:proofErr w:type="spellStart"/>
      <w:r w:rsidRPr="00AB05E2">
        <w:rPr>
          <w:rFonts w:ascii="Times New Roman" w:hAnsi="Times New Roman" w:cs="Times New Roman"/>
          <w:sz w:val="24"/>
          <w:szCs w:val="24"/>
        </w:rPr>
        <w:t>юго</w:t>
      </w:r>
      <w:proofErr w:type="spellEnd"/>
      <w:r w:rsidRPr="00AB05E2">
        <w:rPr>
          <w:rFonts w:ascii="Times New Roman" w:hAnsi="Times New Roman" w:cs="Times New Roman"/>
          <w:sz w:val="24"/>
          <w:szCs w:val="24"/>
        </w:rPr>
        <w:t>- и северо-запада циклонами, несущими снежные заряды, бураны и ветра.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 xml:space="preserve">Летом рассматриваемая территория находится под воздействием области повышенного давления, связанной с обширной континентальной азиатской депрессией. Морской воздух, поступающий с запада и севера преобразуется </w:t>
      </w:r>
      <w:proofErr w:type="gramStart"/>
      <w:r w:rsidRPr="00AB05E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B05E2">
        <w:rPr>
          <w:rFonts w:ascii="Times New Roman" w:hAnsi="Times New Roman" w:cs="Times New Roman"/>
          <w:sz w:val="24"/>
          <w:szCs w:val="24"/>
        </w:rPr>
        <w:t xml:space="preserve"> ко</w:t>
      </w:r>
      <w:r w:rsidRPr="00AB05E2">
        <w:rPr>
          <w:rFonts w:ascii="Times New Roman" w:hAnsi="Times New Roman" w:cs="Times New Roman"/>
          <w:sz w:val="24"/>
          <w:szCs w:val="24"/>
        </w:rPr>
        <w:t>н</w:t>
      </w:r>
      <w:r w:rsidRPr="00AB05E2">
        <w:rPr>
          <w:rFonts w:ascii="Times New Roman" w:hAnsi="Times New Roman" w:cs="Times New Roman"/>
          <w:sz w:val="24"/>
          <w:szCs w:val="24"/>
        </w:rPr>
        <w:t>тинентальный.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Благодаря резко континентальному положению и особенностям атмосфе</w:t>
      </w:r>
      <w:r w:rsidRPr="00AB05E2">
        <w:rPr>
          <w:rFonts w:ascii="Times New Roman" w:hAnsi="Times New Roman" w:cs="Times New Roman"/>
          <w:sz w:val="24"/>
          <w:szCs w:val="24"/>
        </w:rPr>
        <w:t>р</w:t>
      </w:r>
      <w:r w:rsidRPr="00AB05E2">
        <w:rPr>
          <w:rFonts w:ascii="Times New Roman" w:hAnsi="Times New Roman" w:cs="Times New Roman"/>
          <w:sz w:val="24"/>
          <w:szCs w:val="24"/>
        </w:rPr>
        <w:t>ной циркуляции климат местности в районе строительства характеризуется сур</w:t>
      </w:r>
      <w:r w:rsidRPr="00AB05E2">
        <w:rPr>
          <w:rFonts w:ascii="Times New Roman" w:hAnsi="Times New Roman" w:cs="Times New Roman"/>
          <w:sz w:val="24"/>
          <w:szCs w:val="24"/>
        </w:rPr>
        <w:t>о</w:t>
      </w:r>
      <w:r w:rsidRPr="00AB05E2">
        <w:rPr>
          <w:rFonts w:ascii="Times New Roman" w:hAnsi="Times New Roman" w:cs="Times New Roman"/>
          <w:sz w:val="24"/>
          <w:szCs w:val="24"/>
        </w:rPr>
        <w:t>вой и продолжительной зимой с обильными снегопадами, северными ветрами и метелями, а также довольно жарким, но коротким летом, с сильными грозами и обильными дождями. Переходные периоды - весна, осень с резкими колебаниями температур. Весна и начало лета, как правило, дождливы, осень - избыточно увлажненная.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Средняя годовая температура воздуха составляет – минус 0,8</w:t>
      </w:r>
      <w:proofErr w:type="gramStart"/>
      <w:r w:rsidRPr="00AB05E2">
        <w:rPr>
          <w:rFonts w:ascii="Times New Roman" w:hAnsi="Times New Roman" w:cs="Times New Roman"/>
          <w:sz w:val="24"/>
          <w:szCs w:val="24"/>
        </w:rPr>
        <w:t>ºС</w:t>
      </w:r>
      <w:proofErr w:type="gramEnd"/>
      <w:r w:rsidRPr="00AB05E2">
        <w:rPr>
          <w:rFonts w:ascii="Times New Roman" w:hAnsi="Times New Roman" w:cs="Times New Roman"/>
          <w:sz w:val="24"/>
          <w:szCs w:val="24"/>
        </w:rPr>
        <w:t xml:space="preserve"> (станция Томск). Осенью мощные вторжения с севера – со стороны Баренцева моря, х</w:t>
      </w:r>
      <w:r w:rsidRPr="00AB05E2">
        <w:rPr>
          <w:rFonts w:ascii="Times New Roman" w:hAnsi="Times New Roman" w:cs="Times New Roman"/>
          <w:sz w:val="24"/>
          <w:szCs w:val="24"/>
        </w:rPr>
        <w:t>о</w:t>
      </w:r>
      <w:r w:rsidRPr="00AB05E2">
        <w:rPr>
          <w:rFonts w:ascii="Times New Roman" w:hAnsi="Times New Roman" w:cs="Times New Roman"/>
          <w:sz w:val="24"/>
          <w:szCs w:val="24"/>
        </w:rPr>
        <w:t>лодного воздуха вызывают быстрое понижение температуры и наступление зимы. Длится зима 6 месяцев, с октября по март. Наиболее холодным месяцем года является январь со средней суточной температурой до минус 19,2</w:t>
      </w:r>
      <w:proofErr w:type="gramStart"/>
      <w:r w:rsidRPr="00AB05E2">
        <w:rPr>
          <w:rFonts w:ascii="Times New Roman" w:hAnsi="Times New Roman" w:cs="Times New Roman"/>
          <w:sz w:val="24"/>
          <w:szCs w:val="24"/>
        </w:rPr>
        <w:t xml:space="preserve"> ºС</w:t>
      </w:r>
      <w:proofErr w:type="gramEnd"/>
      <w:r w:rsidRPr="00AB05E2">
        <w:rPr>
          <w:rFonts w:ascii="Times New Roman" w:hAnsi="Times New Roman" w:cs="Times New Roman"/>
          <w:sz w:val="24"/>
          <w:szCs w:val="24"/>
        </w:rPr>
        <w:t>, абс</w:t>
      </w:r>
      <w:r w:rsidRPr="00AB05E2">
        <w:rPr>
          <w:rFonts w:ascii="Times New Roman" w:hAnsi="Times New Roman" w:cs="Times New Roman"/>
          <w:sz w:val="24"/>
          <w:szCs w:val="24"/>
        </w:rPr>
        <w:t>о</w:t>
      </w:r>
      <w:r w:rsidRPr="00AB05E2">
        <w:rPr>
          <w:rFonts w:ascii="Times New Roman" w:hAnsi="Times New Roman" w:cs="Times New Roman"/>
          <w:sz w:val="24"/>
          <w:szCs w:val="24"/>
        </w:rPr>
        <w:t>лютный минимум в отдельные годы достигает минус 16 ºС (январь). С декабря по февраль включительно воздушные массы над территорией района изысканий сильно охлаждены и их температура не поднимается выше минус 16,7 ºС.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Лето наступает в среднем в июне и продолжается около 3 месяцев. Самый жаркий месяц – июль. Среднемесячная температура июля 18,1</w:t>
      </w:r>
      <w:proofErr w:type="gramStart"/>
      <w:r w:rsidRPr="00AB05E2">
        <w:rPr>
          <w:rFonts w:ascii="Times New Roman" w:hAnsi="Times New Roman" w:cs="Times New Roman"/>
          <w:sz w:val="24"/>
          <w:szCs w:val="24"/>
        </w:rPr>
        <w:t xml:space="preserve"> ºС</w:t>
      </w:r>
      <w:proofErr w:type="gramEnd"/>
      <w:r w:rsidRPr="00AB05E2">
        <w:rPr>
          <w:rFonts w:ascii="Times New Roman" w:hAnsi="Times New Roman" w:cs="Times New Roman"/>
          <w:sz w:val="24"/>
          <w:szCs w:val="24"/>
        </w:rPr>
        <w:t>, максимальная – в отдельные годы достигает 36 ºС. Наиболее теплый период года (со среднес</w:t>
      </w:r>
      <w:r w:rsidRPr="00AB05E2">
        <w:rPr>
          <w:rFonts w:ascii="Times New Roman" w:hAnsi="Times New Roman" w:cs="Times New Roman"/>
          <w:sz w:val="24"/>
          <w:szCs w:val="24"/>
        </w:rPr>
        <w:t>у</w:t>
      </w:r>
      <w:r w:rsidRPr="00AB05E2">
        <w:rPr>
          <w:rFonts w:ascii="Times New Roman" w:hAnsi="Times New Roman" w:cs="Times New Roman"/>
          <w:sz w:val="24"/>
          <w:szCs w:val="24"/>
        </w:rPr>
        <w:t xml:space="preserve">точной температурой воздуха </w:t>
      </w:r>
      <w:r w:rsidRPr="00AB05E2">
        <w:rPr>
          <w:rFonts w:ascii="Times New Roman" w:hAnsi="Times New Roman" w:cs="Times New Roman"/>
          <w:sz w:val="24"/>
          <w:szCs w:val="24"/>
        </w:rPr>
        <w:lastRenderedPageBreak/>
        <w:t>больше 15 ºС) продолжается 65 дней (с 13 июня по 18 августа). Температура воздуха в летнее время неустойчивая, жаркие дни, нередко сменяются пасмурными</w:t>
      </w:r>
      <w:proofErr w:type="gramStart"/>
      <w:r w:rsidRPr="00AB05E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B05E2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AB05E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B05E2">
        <w:rPr>
          <w:rFonts w:ascii="Times New Roman" w:hAnsi="Times New Roman" w:cs="Times New Roman"/>
          <w:sz w:val="24"/>
          <w:szCs w:val="24"/>
        </w:rPr>
        <w:t>етеостанция Томск).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 xml:space="preserve">Общее количество выпадающих за год осадков равняется </w:t>
      </w:r>
      <w:smartTag w:uri="urn:schemas-microsoft-com:office:smarttags" w:element="metricconverter">
        <w:smartTagPr>
          <w:attr w:name="ProductID" w:val="520 мм"/>
        </w:smartTagPr>
        <w:r w:rsidRPr="00AB05E2">
          <w:rPr>
            <w:rFonts w:ascii="Times New Roman" w:hAnsi="Times New Roman" w:cs="Times New Roman"/>
            <w:sz w:val="24"/>
            <w:szCs w:val="24"/>
          </w:rPr>
          <w:t>520 мм</w:t>
        </w:r>
      </w:smartTag>
      <w:r w:rsidRPr="00AB05E2">
        <w:rPr>
          <w:rFonts w:ascii="Times New Roman" w:hAnsi="Times New Roman" w:cs="Times New Roman"/>
          <w:sz w:val="24"/>
          <w:szCs w:val="24"/>
        </w:rPr>
        <w:t xml:space="preserve">. Из них </w:t>
      </w:r>
      <w:smartTag w:uri="urn:schemas-microsoft-com:office:smarttags" w:element="metricconverter">
        <w:smartTagPr>
          <w:attr w:name="ProductID" w:val="378 мм"/>
        </w:smartTagPr>
        <w:r w:rsidRPr="00AB05E2">
          <w:rPr>
            <w:rFonts w:ascii="Times New Roman" w:hAnsi="Times New Roman" w:cs="Times New Roman"/>
            <w:sz w:val="24"/>
            <w:szCs w:val="24"/>
          </w:rPr>
          <w:t>378 мм</w:t>
        </w:r>
      </w:smartTag>
      <w:r w:rsidRPr="00AB05E2">
        <w:rPr>
          <w:rFonts w:ascii="Times New Roman" w:hAnsi="Times New Roman" w:cs="Times New Roman"/>
          <w:sz w:val="24"/>
          <w:szCs w:val="24"/>
        </w:rPr>
        <w:t xml:space="preserve"> выпадает в теплое время года и </w:t>
      </w:r>
      <w:smartTag w:uri="urn:schemas-microsoft-com:office:smarttags" w:element="metricconverter">
        <w:smartTagPr>
          <w:attr w:name="ProductID" w:val="152 мм"/>
        </w:smartTagPr>
        <w:r w:rsidRPr="00AB05E2">
          <w:rPr>
            <w:rFonts w:ascii="Times New Roman" w:hAnsi="Times New Roman" w:cs="Times New Roman"/>
            <w:sz w:val="24"/>
            <w:szCs w:val="24"/>
          </w:rPr>
          <w:t>152 мм</w:t>
        </w:r>
      </w:smartTag>
      <w:r w:rsidRPr="00AB05E2">
        <w:rPr>
          <w:rFonts w:ascii="Times New Roman" w:hAnsi="Times New Roman" w:cs="Times New Roman"/>
          <w:sz w:val="24"/>
          <w:szCs w:val="24"/>
        </w:rPr>
        <w:t xml:space="preserve"> в холодный период. Годовой пик осадков приходится на июль месяц (</w:t>
      </w:r>
      <w:smartTag w:uri="urn:schemas-microsoft-com:office:smarttags" w:element="metricconverter">
        <w:smartTagPr>
          <w:attr w:name="ProductID" w:val="78 мм"/>
        </w:smartTagPr>
        <w:r w:rsidRPr="00AB05E2">
          <w:rPr>
            <w:rFonts w:ascii="Times New Roman" w:hAnsi="Times New Roman" w:cs="Times New Roman"/>
            <w:sz w:val="24"/>
            <w:szCs w:val="24"/>
          </w:rPr>
          <w:t>78 мм</w:t>
        </w:r>
      </w:smartTag>
      <w:r w:rsidRPr="00AB05E2">
        <w:rPr>
          <w:rFonts w:ascii="Times New Roman" w:hAnsi="Times New Roman" w:cs="Times New Roman"/>
          <w:sz w:val="24"/>
          <w:szCs w:val="24"/>
        </w:rPr>
        <w:t>), максимум твердых осадков выпадает в ноябре (метеостанция Томск).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 xml:space="preserve">Высота снега к концу зимы в лесу достигает в среднем </w:t>
      </w:r>
      <w:smartTag w:uri="urn:schemas-microsoft-com:office:smarttags" w:element="metricconverter">
        <w:smartTagPr>
          <w:attr w:name="ProductID" w:val="73 см"/>
        </w:smartTagPr>
        <w:r w:rsidRPr="00AB05E2">
          <w:rPr>
            <w:rFonts w:ascii="Times New Roman" w:hAnsi="Times New Roman" w:cs="Times New Roman"/>
            <w:sz w:val="24"/>
            <w:szCs w:val="24"/>
          </w:rPr>
          <w:t>73 см</w:t>
        </w:r>
      </w:smartTag>
      <w:r w:rsidRPr="00AB05E2">
        <w:rPr>
          <w:rFonts w:ascii="Times New Roman" w:hAnsi="Times New Roman" w:cs="Times New Roman"/>
          <w:sz w:val="24"/>
          <w:szCs w:val="24"/>
        </w:rPr>
        <w:t xml:space="preserve">, максимум </w:t>
      </w:r>
      <w:smartTag w:uri="urn:schemas-microsoft-com:office:smarttags" w:element="metricconverter">
        <w:smartTagPr>
          <w:attr w:name="ProductID" w:val="87 см"/>
        </w:smartTagPr>
        <w:r w:rsidRPr="00AB05E2">
          <w:rPr>
            <w:rFonts w:ascii="Times New Roman" w:hAnsi="Times New Roman" w:cs="Times New Roman"/>
            <w:sz w:val="24"/>
            <w:szCs w:val="24"/>
          </w:rPr>
          <w:t>87 см</w:t>
        </w:r>
      </w:smartTag>
      <w:r w:rsidRPr="00AB05E2">
        <w:rPr>
          <w:rFonts w:ascii="Times New Roman" w:hAnsi="Times New Roman" w:cs="Times New Roman"/>
          <w:sz w:val="24"/>
          <w:szCs w:val="24"/>
        </w:rPr>
        <w:t>. метели и бураны заметают отрицательные формы рельефа, образуя снежные заносы. Высота снега в заносах и понижениях достигает 3-</w:t>
      </w:r>
      <w:smartTag w:uri="urn:schemas-microsoft-com:office:smarttags" w:element="metricconverter">
        <w:smartTagPr>
          <w:attr w:name="ProductID" w:val="5 метров"/>
        </w:smartTagPr>
        <w:r w:rsidRPr="00AB05E2">
          <w:rPr>
            <w:rFonts w:ascii="Times New Roman" w:hAnsi="Times New Roman" w:cs="Times New Roman"/>
            <w:sz w:val="24"/>
            <w:szCs w:val="24"/>
          </w:rPr>
          <w:t>5 метров</w:t>
        </w:r>
      </w:smartTag>
      <w:r w:rsidRPr="00AB05E2">
        <w:rPr>
          <w:rFonts w:ascii="Times New Roman" w:hAnsi="Times New Roman" w:cs="Times New Roman"/>
          <w:sz w:val="24"/>
          <w:szCs w:val="24"/>
        </w:rPr>
        <w:t>.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Разрушение снежного покрова начинается в начале апреля. А завершается ближе к дате перехода температуры воздуха через 0</w:t>
      </w:r>
      <w:proofErr w:type="gramStart"/>
      <w:r w:rsidRPr="00AB05E2">
        <w:rPr>
          <w:rFonts w:ascii="Times New Roman" w:hAnsi="Times New Roman" w:cs="Times New Roman"/>
          <w:sz w:val="24"/>
          <w:szCs w:val="24"/>
        </w:rPr>
        <w:t xml:space="preserve"> ºС</w:t>
      </w:r>
      <w:proofErr w:type="gramEnd"/>
      <w:r w:rsidRPr="00AB05E2">
        <w:rPr>
          <w:rFonts w:ascii="Times New Roman" w:hAnsi="Times New Roman" w:cs="Times New Roman"/>
          <w:sz w:val="24"/>
          <w:szCs w:val="24"/>
        </w:rPr>
        <w:t>, то есть в течении двух последних декад апреля. В среднем снежный покров устанавливается 31 октя</w:t>
      </w:r>
      <w:r w:rsidRPr="00AB05E2">
        <w:rPr>
          <w:rFonts w:ascii="Times New Roman" w:hAnsi="Times New Roman" w:cs="Times New Roman"/>
          <w:sz w:val="24"/>
          <w:szCs w:val="24"/>
        </w:rPr>
        <w:t>б</w:t>
      </w:r>
      <w:r w:rsidRPr="00AB05E2">
        <w:rPr>
          <w:rFonts w:ascii="Times New Roman" w:hAnsi="Times New Roman" w:cs="Times New Roman"/>
          <w:sz w:val="24"/>
          <w:szCs w:val="24"/>
        </w:rPr>
        <w:t>ря, а сходит 3 апреля.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Ветреная погода наблюдается более 200 дней в году. Наиболее часто ве</w:t>
      </w:r>
      <w:r w:rsidRPr="00AB05E2">
        <w:rPr>
          <w:rFonts w:ascii="Times New Roman" w:hAnsi="Times New Roman" w:cs="Times New Roman"/>
          <w:sz w:val="24"/>
          <w:szCs w:val="24"/>
        </w:rPr>
        <w:t>с</w:t>
      </w:r>
      <w:r w:rsidRPr="00AB05E2">
        <w:rPr>
          <w:rFonts w:ascii="Times New Roman" w:hAnsi="Times New Roman" w:cs="Times New Roman"/>
          <w:sz w:val="24"/>
          <w:szCs w:val="24"/>
        </w:rPr>
        <w:t>ной и осенью. Когда число дней со штилем не превышает 5-10 дней в месяце.</w:t>
      </w:r>
    </w:p>
    <w:p w:rsidR="00AB05E2" w:rsidRPr="00AB05E2" w:rsidRDefault="00AB05E2" w:rsidP="00AB05E2">
      <w:pPr>
        <w:ind w:left="-284" w:right="-170" w:firstLine="567"/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1.1.2 Рельеф местности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 xml:space="preserve">Рельеф района </w:t>
      </w:r>
      <w:proofErr w:type="spellStart"/>
      <w:r w:rsidRPr="00AB05E2">
        <w:rPr>
          <w:rFonts w:ascii="Times New Roman" w:hAnsi="Times New Roman" w:cs="Times New Roman"/>
          <w:sz w:val="24"/>
          <w:szCs w:val="24"/>
        </w:rPr>
        <w:t>проложения</w:t>
      </w:r>
      <w:proofErr w:type="spellEnd"/>
      <w:r w:rsidRPr="00AB05E2">
        <w:rPr>
          <w:rFonts w:ascii="Times New Roman" w:hAnsi="Times New Roman" w:cs="Times New Roman"/>
          <w:sz w:val="24"/>
          <w:szCs w:val="24"/>
        </w:rPr>
        <w:t xml:space="preserve"> участка  автомобильной дороги представляет собой приподнятую расчлененную равнину, плавно понижающуюся в сторону </w:t>
      </w:r>
      <w:proofErr w:type="spellStart"/>
      <w:r w:rsidRPr="00AB05E2">
        <w:rPr>
          <w:rFonts w:ascii="Times New Roman" w:hAnsi="Times New Roman" w:cs="Times New Roman"/>
          <w:sz w:val="24"/>
          <w:szCs w:val="24"/>
        </w:rPr>
        <w:t>Западно-Сибирской</w:t>
      </w:r>
      <w:proofErr w:type="spellEnd"/>
      <w:r w:rsidRPr="00AB05E2">
        <w:rPr>
          <w:rFonts w:ascii="Times New Roman" w:hAnsi="Times New Roman" w:cs="Times New Roman"/>
          <w:sz w:val="24"/>
          <w:szCs w:val="24"/>
        </w:rPr>
        <w:t xml:space="preserve"> низменности. Преобладают плоские </w:t>
      </w:r>
      <w:proofErr w:type="spellStart"/>
      <w:r w:rsidRPr="00AB05E2">
        <w:rPr>
          <w:rFonts w:ascii="Times New Roman" w:hAnsi="Times New Roman" w:cs="Times New Roman"/>
          <w:sz w:val="24"/>
          <w:szCs w:val="24"/>
        </w:rPr>
        <w:t>сильнозаболоченны</w:t>
      </w:r>
      <w:proofErr w:type="spellEnd"/>
      <w:r w:rsidRPr="00AB05E2">
        <w:rPr>
          <w:rFonts w:ascii="Times New Roman" w:hAnsi="Times New Roman" w:cs="Times New Roman"/>
          <w:sz w:val="24"/>
          <w:szCs w:val="24"/>
        </w:rPr>
        <w:t xml:space="preserve"> те</w:t>
      </w:r>
      <w:r w:rsidRPr="00AB05E2">
        <w:rPr>
          <w:rFonts w:ascii="Times New Roman" w:hAnsi="Times New Roman" w:cs="Times New Roman"/>
          <w:sz w:val="24"/>
          <w:szCs w:val="24"/>
        </w:rPr>
        <w:t>р</w:t>
      </w:r>
      <w:r w:rsidRPr="00AB05E2">
        <w:rPr>
          <w:rFonts w:ascii="Times New Roman" w:hAnsi="Times New Roman" w:cs="Times New Roman"/>
          <w:sz w:val="24"/>
          <w:szCs w:val="24"/>
        </w:rPr>
        <w:t xml:space="preserve">ритории с высотой не более </w:t>
      </w:r>
      <w:smartTag w:uri="urn:schemas-microsoft-com:office:smarttags" w:element="metricconverter">
        <w:smartTagPr>
          <w:attr w:name="ProductID" w:val="200 м"/>
        </w:smartTagPr>
        <w:r w:rsidRPr="00AB05E2">
          <w:rPr>
            <w:rFonts w:ascii="Times New Roman" w:hAnsi="Times New Roman" w:cs="Times New Roman"/>
            <w:sz w:val="24"/>
            <w:szCs w:val="24"/>
          </w:rPr>
          <w:t>200 м</w:t>
        </w:r>
      </w:smartTag>
      <w:r w:rsidRPr="00AB05E2">
        <w:rPr>
          <w:rFonts w:ascii="Times New Roman" w:hAnsi="Times New Roman" w:cs="Times New Roman"/>
          <w:sz w:val="24"/>
          <w:szCs w:val="24"/>
        </w:rPr>
        <w:t xml:space="preserve">. Основными дренами территории являются реки Обь, Томь, Иня, </w:t>
      </w:r>
      <w:proofErr w:type="spellStart"/>
      <w:r w:rsidRPr="00AB05E2">
        <w:rPr>
          <w:rFonts w:ascii="Times New Roman" w:hAnsi="Times New Roman" w:cs="Times New Roman"/>
          <w:sz w:val="24"/>
          <w:szCs w:val="24"/>
        </w:rPr>
        <w:t>Бердь</w:t>
      </w:r>
      <w:proofErr w:type="spellEnd"/>
      <w:r w:rsidRPr="00AB05E2">
        <w:rPr>
          <w:rFonts w:ascii="Times New Roman" w:hAnsi="Times New Roman" w:cs="Times New Roman"/>
          <w:sz w:val="24"/>
          <w:szCs w:val="24"/>
        </w:rPr>
        <w:t xml:space="preserve"> и их притоки. </w:t>
      </w:r>
    </w:p>
    <w:p w:rsidR="00AB05E2" w:rsidRPr="00AB05E2" w:rsidRDefault="00AB05E2" w:rsidP="00AB05E2">
      <w:pPr>
        <w:ind w:left="-284" w:right="-170" w:firstLine="567"/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 xml:space="preserve">1.1.3 Почвы 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Строящийся участок автомобильной дороги относится к Томскому приро</w:t>
      </w:r>
      <w:r w:rsidRPr="00AB05E2">
        <w:rPr>
          <w:rFonts w:ascii="Times New Roman" w:hAnsi="Times New Roman" w:cs="Times New Roman"/>
          <w:sz w:val="24"/>
          <w:szCs w:val="24"/>
        </w:rPr>
        <w:t>д</w:t>
      </w:r>
      <w:r w:rsidRPr="00AB05E2">
        <w:rPr>
          <w:rFonts w:ascii="Times New Roman" w:hAnsi="Times New Roman" w:cs="Times New Roman"/>
          <w:sz w:val="24"/>
          <w:szCs w:val="24"/>
        </w:rPr>
        <w:t xml:space="preserve">но-ресурсному району подтаежной </w:t>
      </w:r>
      <w:proofErr w:type="spellStart"/>
      <w:r w:rsidRPr="00AB05E2">
        <w:rPr>
          <w:rFonts w:ascii="Times New Roman" w:hAnsi="Times New Roman" w:cs="Times New Roman"/>
          <w:sz w:val="24"/>
          <w:szCs w:val="24"/>
        </w:rPr>
        <w:t>подзоны</w:t>
      </w:r>
      <w:proofErr w:type="spellEnd"/>
      <w:r w:rsidRPr="00AB05E2">
        <w:rPr>
          <w:rFonts w:ascii="Times New Roman" w:hAnsi="Times New Roman" w:cs="Times New Roman"/>
          <w:sz w:val="24"/>
          <w:szCs w:val="24"/>
        </w:rPr>
        <w:t>. Для данного района характерны подзолы на песчаных и супесчаных отложениях и серые лесные подзолы на су</w:t>
      </w:r>
      <w:r w:rsidRPr="00AB05E2">
        <w:rPr>
          <w:rFonts w:ascii="Times New Roman" w:hAnsi="Times New Roman" w:cs="Times New Roman"/>
          <w:sz w:val="24"/>
          <w:szCs w:val="24"/>
        </w:rPr>
        <w:t>г</w:t>
      </w:r>
      <w:r w:rsidRPr="00AB05E2">
        <w:rPr>
          <w:rFonts w:ascii="Times New Roman" w:hAnsi="Times New Roman" w:cs="Times New Roman"/>
          <w:sz w:val="24"/>
          <w:szCs w:val="24"/>
        </w:rPr>
        <w:t>линках. А также присутствуют дерново-подзолистые и торфяно-болотистые почвы.</w:t>
      </w:r>
    </w:p>
    <w:p w:rsidR="00AB05E2" w:rsidRPr="00AB05E2" w:rsidRDefault="00AB05E2" w:rsidP="00AB05E2">
      <w:pPr>
        <w:ind w:left="-284" w:right="-170" w:firstLine="567"/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1.1.4 Растительность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Основные особенности растительного покрова в районе работ – это лесные сообщества разного породного состава и возраста.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Для лесных сообществ характерно многоярусное строение и небогатый набор жизненных форм растений (деревья, травы, мхи). Верхний ярус леса соста</w:t>
      </w:r>
      <w:r w:rsidRPr="00AB05E2">
        <w:rPr>
          <w:rFonts w:ascii="Times New Roman" w:hAnsi="Times New Roman" w:cs="Times New Roman"/>
          <w:sz w:val="24"/>
          <w:szCs w:val="24"/>
        </w:rPr>
        <w:t>в</w:t>
      </w:r>
      <w:r w:rsidRPr="00AB05E2">
        <w:rPr>
          <w:rFonts w:ascii="Times New Roman" w:hAnsi="Times New Roman" w:cs="Times New Roman"/>
          <w:sz w:val="24"/>
          <w:szCs w:val="24"/>
        </w:rPr>
        <w:t>лен такими породами как сосна, береза, ель, осина.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Кустарничковый ярус состоит из брусники и черники (единично встречается багульник болотный). В напочвенном покрове представлены типично таежные растения – хвощ лесной и лесное разнотравье.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В напочвенном покрове развит травяной ярус, сложенный многочисленн</w:t>
      </w:r>
      <w:r w:rsidRPr="00AB05E2">
        <w:rPr>
          <w:rFonts w:ascii="Times New Roman" w:hAnsi="Times New Roman" w:cs="Times New Roman"/>
          <w:sz w:val="24"/>
          <w:szCs w:val="24"/>
        </w:rPr>
        <w:t>ы</w:t>
      </w:r>
      <w:r w:rsidRPr="00AB05E2">
        <w:rPr>
          <w:rFonts w:ascii="Times New Roman" w:hAnsi="Times New Roman" w:cs="Times New Roman"/>
          <w:sz w:val="24"/>
          <w:szCs w:val="24"/>
        </w:rPr>
        <w:t>ми видами, среди которых преобладают: сныть обыкновенная, клевер ползучий, костяника, земляника лесная и другие.</w:t>
      </w:r>
    </w:p>
    <w:p w:rsidR="00AB05E2" w:rsidRPr="00AB05E2" w:rsidRDefault="00AB05E2" w:rsidP="00AB05E2">
      <w:pPr>
        <w:ind w:left="-284" w:right="-170" w:firstLine="567"/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1.1.5 Инженерно-геологические условия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 xml:space="preserve">Район строительства участка автомобильной дороги по инженерно-геологическому районированию входит в </w:t>
      </w:r>
      <w:proofErr w:type="spellStart"/>
      <w:proofErr w:type="gramStart"/>
      <w:r w:rsidRPr="00AB05E2">
        <w:rPr>
          <w:rFonts w:ascii="Times New Roman" w:hAnsi="Times New Roman" w:cs="Times New Roman"/>
          <w:sz w:val="24"/>
          <w:szCs w:val="24"/>
        </w:rPr>
        <w:t>Колывань-Томский</w:t>
      </w:r>
      <w:proofErr w:type="spellEnd"/>
      <w:proofErr w:type="gramEnd"/>
      <w:r w:rsidRPr="00AB05E2">
        <w:rPr>
          <w:rFonts w:ascii="Times New Roman" w:hAnsi="Times New Roman" w:cs="Times New Roman"/>
          <w:sz w:val="24"/>
          <w:szCs w:val="24"/>
        </w:rPr>
        <w:t xml:space="preserve"> регион </w:t>
      </w:r>
      <w:r w:rsidRPr="00AB05E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B05E2">
        <w:rPr>
          <w:rFonts w:ascii="Times New Roman" w:hAnsi="Times New Roman" w:cs="Times New Roman"/>
          <w:sz w:val="24"/>
          <w:szCs w:val="24"/>
        </w:rPr>
        <w:t xml:space="preserve"> порядка и  приурочен к долине реки Томь.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Четвертичные отложения района представлены озерно-аллювиальными г</w:t>
      </w:r>
      <w:r w:rsidRPr="00AB05E2">
        <w:rPr>
          <w:rFonts w:ascii="Times New Roman" w:hAnsi="Times New Roman" w:cs="Times New Roman"/>
          <w:sz w:val="24"/>
          <w:szCs w:val="24"/>
        </w:rPr>
        <w:t>о</w:t>
      </w:r>
      <w:r w:rsidRPr="00AB05E2">
        <w:rPr>
          <w:rFonts w:ascii="Times New Roman" w:hAnsi="Times New Roman" w:cs="Times New Roman"/>
          <w:sz w:val="24"/>
          <w:szCs w:val="24"/>
        </w:rPr>
        <w:t xml:space="preserve">ризонтально-болотными и аллювиально-озерными горизонтально-слоистыми породами. В речных водоразделах и склонах залегают сплошным покровом субаэральные отложения, представленные лессовыми породами, нередко </w:t>
      </w:r>
      <w:proofErr w:type="spellStart"/>
      <w:r w:rsidRPr="00AB05E2">
        <w:rPr>
          <w:rFonts w:ascii="Times New Roman" w:hAnsi="Times New Roman" w:cs="Times New Roman"/>
          <w:sz w:val="24"/>
          <w:szCs w:val="24"/>
        </w:rPr>
        <w:t>просадо</w:t>
      </w:r>
      <w:r w:rsidRPr="00AB05E2">
        <w:rPr>
          <w:rFonts w:ascii="Times New Roman" w:hAnsi="Times New Roman" w:cs="Times New Roman"/>
          <w:sz w:val="24"/>
          <w:szCs w:val="24"/>
        </w:rPr>
        <w:t>ч</w:t>
      </w:r>
      <w:r w:rsidRPr="00AB05E2">
        <w:rPr>
          <w:rFonts w:ascii="Times New Roman" w:hAnsi="Times New Roman" w:cs="Times New Roman"/>
          <w:sz w:val="24"/>
          <w:szCs w:val="24"/>
        </w:rPr>
        <w:t>ными</w:t>
      </w:r>
      <w:proofErr w:type="spellEnd"/>
      <w:r w:rsidRPr="00AB05E2">
        <w:rPr>
          <w:rFonts w:ascii="Times New Roman" w:hAnsi="Times New Roman" w:cs="Times New Roman"/>
          <w:sz w:val="24"/>
          <w:szCs w:val="24"/>
        </w:rPr>
        <w:t>.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 xml:space="preserve">В тектоническом отношении представляет собой </w:t>
      </w:r>
      <w:proofErr w:type="spellStart"/>
      <w:r w:rsidRPr="00AB05E2">
        <w:rPr>
          <w:rFonts w:ascii="Times New Roman" w:hAnsi="Times New Roman" w:cs="Times New Roman"/>
          <w:sz w:val="24"/>
          <w:szCs w:val="24"/>
        </w:rPr>
        <w:t>герцинский</w:t>
      </w:r>
      <w:proofErr w:type="spellEnd"/>
      <w:r w:rsidRPr="00AB05E2">
        <w:rPr>
          <w:rFonts w:ascii="Times New Roman" w:hAnsi="Times New Roman" w:cs="Times New Roman"/>
          <w:sz w:val="24"/>
          <w:szCs w:val="24"/>
        </w:rPr>
        <w:t xml:space="preserve"> прогиб, сл</w:t>
      </w:r>
      <w:r w:rsidRPr="00AB05E2">
        <w:rPr>
          <w:rFonts w:ascii="Times New Roman" w:hAnsi="Times New Roman" w:cs="Times New Roman"/>
          <w:sz w:val="24"/>
          <w:szCs w:val="24"/>
        </w:rPr>
        <w:t>о</w:t>
      </w:r>
      <w:r w:rsidRPr="00AB05E2">
        <w:rPr>
          <w:rFonts w:ascii="Times New Roman" w:hAnsi="Times New Roman" w:cs="Times New Roman"/>
          <w:sz w:val="24"/>
          <w:szCs w:val="24"/>
        </w:rPr>
        <w:t>женный, в основном, породами третьего структурного этажа.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 xml:space="preserve">Мощность их достигает </w:t>
      </w:r>
      <w:smartTag w:uri="urn:schemas-microsoft-com:office:smarttags" w:element="metricconverter">
        <w:smartTagPr>
          <w:attr w:name="ProductID" w:val="30 метров"/>
        </w:smartTagPr>
        <w:r w:rsidRPr="00AB05E2">
          <w:rPr>
            <w:rFonts w:ascii="Times New Roman" w:hAnsi="Times New Roman" w:cs="Times New Roman"/>
            <w:sz w:val="24"/>
            <w:szCs w:val="24"/>
          </w:rPr>
          <w:t>30 метров</w:t>
        </w:r>
      </w:smartTag>
      <w:r w:rsidRPr="00AB05E2">
        <w:rPr>
          <w:rFonts w:ascii="Times New Roman" w:hAnsi="Times New Roman" w:cs="Times New Roman"/>
          <w:sz w:val="24"/>
          <w:szCs w:val="24"/>
        </w:rPr>
        <w:t xml:space="preserve">. По долине р. Томь развит аллювий трёх пойменных террас и поймы, представленный суглинистыми, реже глинистыми отложениями мощностью до </w:t>
      </w:r>
      <w:smartTag w:uri="urn:schemas-microsoft-com:office:smarttags" w:element="metricconverter">
        <w:smartTagPr>
          <w:attr w:name="ProductID" w:val="7 метров"/>
        </w:smartTagPr>
        <w:r w:rsidRPr="00AB05E2">
          <w:rPr>
            <w:rFonts w:ascii="Times New Roman" w:hAnsi="Times New Roman" w:cs="Times New Roman"/>
            <w:sz w:val="24"/>
            <w:szCs w:val="24"/>
          </w:rPr>
          <w:t>7 метров</w:t>
        </w:r>
      </w:smartTag>
      <w:r w:rsidRPr="00AB05E2">
        <w:rPr>
          <w:rFonts w:ascii="Times New Roman" w:hAnsi="Times New Roman" w:cs="Times New Roman"/>
          <w:sz w:val="24"/>
          <w:szCs w:val="24"/>
        </w:rPr>
        <w:t>, в основании которых залегают песчаники.</w:t>
      </w:r>
    </w:p>
    <w:p w:rsidR="00AB05E2" w:rsidRPr="00AB05E2" w:rsidRDefault="00AB05E2" w:rsidP="00AB05E2">
      <w:pPr>
        <w:ind w:left="-284" w:right="-170" w:firstLine="567"/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1.1.6 Дорожно-климатический график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pStyle w:val="2"/>
        <w:keepNext w:val="0"/>
        <w:widowControl w:val="0"/>
        <w:spacing w:line="360" w:lineRule="auto"/>
        <w:ind w:left="-284" w:right="-170"/>
        <w:jc w:val="left"/>
        <w:rPr>
          <w:sz w:val="24"/>
          <w:szCs w:val="24"/>
        </w:rPr>
      </w:pPr>
      <w:r w:rsidRPr="00AB05E2">
        <w:rPr>
          <w:sz w:val="24"/>
          <w:szCs w:val="24"/>
        </w:rPr>
        <w:t>Основой для назначения сроков производства земляных работ должен сл</w:t>
      </w:r>
      <w:r w:rsidRPr="00AB05E2">
        <w:rPr>
          <w:sz w:val="24"/>
          <w:szCs w:val="24"/>
        </w:rPr>
        <w:t>у</w:t>
      </w:r>
      <w:r w:rsidRPr="00AB05E2">
        <w:rPr>
          <w:sz w:val="24"/>
          <w:szCs w:val="24"/>
        </w:rPr>
        <w:t>жить дорожно-климатический график, составленный по климатическим данным прим</w:t>
      </w:r>
      <w:r w:rsidRPr="00AB05E2">
        <w:rPr>
          <w:sz w:val="24"/>
          <w:szCs w:val="24"/>
        </w:rPr>
        <w:t>е</w:t>
      </w:r>
      <w:r w:rsidRPr="00AB05E2">
        <w:rPr>
          <w:sz w:val="24"/>
          <w:szCs w:val="24"/>
        </w:rPr>
        <w:t>нительно к конкретным видам дорожных строительных работ. При этом устанавливают дорожно-климатическую зону, количество атм</w:t>
      </w:r>
      <w:r w:rsidRPr="00AB05E2">
        <w:rPr>
          <w:sz w:val="24"/>
          <w:szCs w:val="24"/>
        </w:rPr>
        <w:t>о</w:t>
      </w:r>
      <w:r w:rsidRPr="00AB05E2">
        <w:rPr>
          <w:sz w:val="24"/>
          <w:szCs w:val="24"/>
        </w:rPr>
        <w:t>сферных осадков и распределение их по временам года, глубину промерзания грунтов, высоту снежного покрова, температуру воздуха и абсолютную влажность. Все необходимые данные сводят в соотве</w:t>
      </w:r>
      <w:r w:rsidRPr="00AB05E2">
        <w:rPr>
          <w:sz w:val="24"/>
          <w:szCs w:val="24"/>
        </w:rPr>
        <w:t>т</w:t>
      </w:r>
      <w:r w:rsidRPr="00AB05E2">
        <w:rPr>
          <w:sz w:val="24"/>
          <w:szCs w:val="24"/>
        </w:rPr>
        <w:t>ствующие таблицы.</w:t>
      </w:r>
    </w:p>
    <w:p w:rsidR="00AB05E2" w:rsidRPr="00AB05E2" w:rsidRDefault="00AB05E2" w:rsidP="00AB05E2">
      <w:pPr>
        <w:pStyle w:val="a3"/>
        <w:spacing w:line="360" w:lineRule="auto"/>
        <w:ind w:left="-284" w:right="-170"/>
        <w:rPr>
          <w:sz w:val="24"/>
          <w:szCs w:val="24"/>
        </w:rPr>
      </w:pPr>
      <w:r w:rsidRPr="00AB05E2">
        <w:rPr>
          <w:sz w:val="24"/>
          <w:szCs w:val="24"/>
        </w:rPr>
        <w:t>Дорожно-климатический график строится исходя из данных [1]. Для построения дорожно-климатического графика использованы данные климатических справочников по метеостанции города Томск, отражающей климатич</w:t>
      </w:r>
      <w:r w:rsidRPr="00AB05E2">
        <w:rPr>
          <w:sz w:val="24"/>
          <w:szCs w:val="24"/>
        </w:rPr>
        <w:t>е</w:t>
      </w:r>
      <w:r w:rsidRPr="00AB05E2">
        <w:rPr>
          <w:sz w:val="24"/>
          <w:szCs w:val="24"/>
        </w:rPr>
        <w:t>ские условия района строительства.</w:t>
      </w:r>
    </w:p>
    <w:p w:rsidR="00AB05E2" w:rsidRPr="00AB05E2" w:rsidRDefault="00AB05E2" w:rsidP="00AB05E2">
      <w:pPr>
        <w:spacing w:line="360" w:lineRule="auto"/>
        <w:ind w:left="-284" w:right="-17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 xml:space="preserve">Из климатического графика видно, что переход температуры через ноль происходит в третьей декаде августа (ночные заморозки) для </w:t>
      </w:r>
      <w:r w:rsidRPr="00AB05E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B05E2">
        <w:rPr>
          <w:rFonts w:ascii="Times New Roman" w:hAnsi="Times New Roman" w:cs="Times New Roman"/>
          <w:sz w:val="24"/>
          <w:szCs w:val="24"/>
        </w:rPr>
        <w:t xml:space="preserve"> климатической зоны. Максимальная темп</w:t>
      </w:r>
      <w:r w:rsidRPr="00AB05E2">
        <w:rPr>
          <w:rFonts w:ascii="Times New Roman" w:hAnsi="Times New Roman" w:cs="Times New Roman"/>
          <w:sz w:val="24"/>
          <w:szCs w:val="24"/>
        </w:rPr>
        <w:t>е</w:t>
      </w:r>
      <w:r w:rsidRPr="00AB05E2">
        <w:rPr>
          <w:rFonts w:ascii="Times New Roman" w:hAnsi="Times New Roman" w:cs="Times New Roman"/>
          <w:sz w:val="24"/>
          <w:szCs w:val="24"/>
        </w:rPr>
        <w:t>ратура 18,9</w:t>
      </w:r>
      <w:r w:rsidRPr="00AB05E2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proofErr w:type="gramStart"/>
      <w:r w:rsidRPr="00AB05E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B05E2">
        <w:rPr>
          <w:rFonts w:ascii="Times New Roman" w:hAnsi="Times New Roman" w:cs="Times New Roman"/>
          <w:sz w:val="24"/>
          <w:szCs w:val="24"/>
        </w:rPr>
        <w:t xml:space="preserve"> приходится на середину июля. Период распутицы: весенней с 1 апреля по 29 апреля, осенней с 29 сентября по 18 октября. Максимальная влажность составляет 15,2 Мб и приходится на середину и</w:t>
      </w:r>
      <w:r w:rsidRPr="00AB05E2">
        <w:rPr>
          <w:rFonts w:ascii="Times New Roman" w:hAnsi="Times New Roman" w:cs="Times New Roman"/>
          <w:sz w:val="24"/>
          <w:szCs w:val="24"/>
        </w:rPr>
        <w:t>ю</w:t>
      </w:r>
      <w:r w:rsidRPr="00AB05E2">
        <w:rPr>
          <w:rFonts w:ascii="Times New Roman" w:hAnsi="Times New Roman" w:cs="Times New Roman"/>
          <w:sz w:val="24"/>
          <w:szCs w:val="24"/>
        </w:rPr>
        <w:t xml:space="preserve">ля. Максимальное количество дождевых осадков </w:t>
      </w:r>
      <w:smartTag w:uri="urn:schemas-microsoft-com:office:smarttags" w:element="metricconverter">
        <w:smartTagPr>
          <w:attr w:name="ProductID" w:val="65 мм"/>
        </w:smartTagPr>
        <w:r w:rsidRPr="00AB05E2">
          <w:rPr>
            <w:rFonts w:ascii="Times New Roman" w:hAnsi="Times New Roman" w:cs="Times New Roman"/>
            <w:sz w:val="24"/>
            <w:szCs w:val="24"/>
          </w:rPr>
          <w:t>65 мм</w:t>
        </w:r>
      </w:smartTag>
      <w:r w:rsidRPr="00AB05E2">
        <w:rPr>
          <w:rFonts w:ascii="Times New Roman" w:hAnsi="Times New Roman" w:cs="Times New Roman"/>
          <w:sz w:val="24"/>
          <w:szCs w:val="24"/>
        </w:rPr>
        <w:t xml:space="preserve">, минимальное – </w:t>
      </w:r>
      <w:smartTag w:uri="urn:schemas-microsoft-com:office:smarttags" w:element="metricconverter">
        <w:smartTagPr>
          <w:attr w:name="ProductID" w:val="11 мм"/>
        </w:smartTagPr>
        <w:r w:rsidRPr="00AB05E2">
          <w:rPr>
            <w:rFonts w:ascii="Times New Roman" w:hAnsi="Times New Roman" w:cs="Times New Roman"/>
            <w:sz w:val="24"/>
            <w:szCs w:val="24"/>
          </w:rPr>
          <w:t>11 мм</w:t>
        </w:r>
      </w:smartTag>
      <w:r w:rsidRPr="00AB05E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B05E2">
        <w:rPr>
          <w:rFonts w:ascii="Times New Roman" w:hAnsi="Times New Roman" w:cs="Times New Roman"/>
          <w:sz w:val="24"/>
          <w:szCs w:val="24"/>
        </w:rPr>
        <w:t xml:space="preserve">Максимальное количество снеговых осадков 35см, минимальное – </w:t>
      </w:r>
      <w:smartTag w:uri="urn:schemas-microsoft-com:office:smarttags" w:element="metricconverter">
        <w:smartTagPr>
          <w:attr w:name="ProductID" w:val="4 см"/>
        </w:smartTagPr>
        <w:r w:rsidRPr="00AB05E2">
          <w:rPr>
            <w:rFonts w:ascii="Times New Roman" w:hAnsi="Times New Roman" w:cs="Times New Roman"/>
            <w:sz w:val="24"/>
            <w:szCs w:val="24"/>
          </w:rPr>
          <w:t>4 см</w:t>
        </w:r>
      </w:smartTag>
      <w:r w:rsidRPr="00AB05E2">
        <w:rPr>
          <w:rFonts w:ascii="Times New Roman" w:hAnsi="Times New Roman" w:cs="Times New Roman"/>
          <w:sz w:val="24"/>
          <w:szCs w:val="24"/>
        </w:rPr>
        <w:t>. На</w:t>
      </w:r>
      <w:r w:rsidRPr="00AB05E2">
        <w:rPr>
          <w:rFonts w:ascii="Times New Roman" w:hAnsi="Times New Roman" w:cs="Times New Roman"/>
          <w:sz w:val="24"/>
          <w:szCs w:val="24"/>
        </w:rPr>
        <w:t>и</w:t>
      </w:r>
      <w:r w:rsidRPr="00AB05E2">
        <w:rPr>
          <w:rFonts w:ascii="Times New Roman" w:hAnsi="Times New Roman" w:cs="Times New Roman"/>
          <w:sz w:val="24"/>
          <w:szCs w:val="24"/>
        </w:rPr>
        <w:t xml:space="preserve">большая глубина промерзания грунта в середине апреля и составляет </w:t>
      </w:r>
      <w:smartTag w:uri="urn:schemas-microsoft-com:office:smarttags" w:element="metricconverter">
        <w:smartTagPr>
          <w:attr w:name="ProductID" w:val="158 см"/>
        </w:smartTagPr>
        <w:r w:rsidRPr="00AB05E2">
          <w:rPr>
            <w:rFonts w:ascii="Times New Roman" w:hAnsi="Times New Roman" w:cs="Times New Roman"/>
            <w:sz w:val="24"/>
            <w:szCs w:val="24"/>
          </w:rPr>
          <w:t>158 см</w:t>
        </w:r>
      </w:smartTag>
      <w:r w:rsidRPr="00AB05E2">
        <w:rPr>
          <w:rFonts w:ascii="Times New Roman" w:hAnsi="Times New Roman" w:cs="Times New Roman"/>
          <w:sz w:val="24"/>
          <w:szCs w:val="24"/>
        </w:rPr>
        <w:t>.</w:t>
      </w:r>
      <w:r w:rsidRPr="00AB05E2">
        <w:rPr>
          <w:rFonts w:ascii="Times New Roman" w:hAnsi="Times New Roman" w:cs="Times New Roman"/>
          <w:snapToGrid w:val="0"/>
          <w:sz w:val="24"/>
          <w:szCs w:val="24"/>
        </w:rPr>
        <w:t xml:space="preserve"> Выпадение первого снега наблюдается спустя 3-9 дней после перех</w:t>
      </w:r>
      <w:r w:rsidRPr="00AB05E2">
        <w:rPr>
          <w:rFonts w:ascii="Times New Roman" w:hAnsi="Times New Roman" w:cs="Times New Roman"/>
          <w:snapToGrid w:val="0"/>
          <w:sz w:val="24"/>
          <w:szCs w:val="24"/>
        </w:rPr>
        <w:t>о</w:t>
      </w:r>
      <w:r w:rsidRPr="00AB05E2">
        <w:rPr>
          <w:rFonts w:ascii="Times New Roman" w:hAnsi="Times New Roman" w:cs="Times New Roman"/>
          <w:snapToGrid w:val="0"/>
          <w:sz w:val="24"/>
          <w:szCs w:val="24"/>
        </w:rPr>
        <w:t>да средней суточной температуры воздуха через 0°.Устойчивый снежный покров образуе</w:t>
      </w:r>
      <w:r w:rsidRPr="00AB05E2">
        <w:rPr>
          <w:rFonts w:ascii="Times New Roman" w:hAnsi="Times New Roman" w:cs="Times New Roman"/>
          <w:snapToGrid w:val="0"/>
          <w:sz w:val="24"/>
          <w:szCs w:val="24"/>
        </w:rPr>
        <w:t>т</w:t>
      </w:r>
      <w:r w:rsidRPr="00AB05E2">
        <w:rPr>
          <w:rFonts w:ascii="Times New Roman" w:hAnsi="Times New Roman" w:cs="Times New Roman"/>
          <w:snapToGrid w:val="0"/>
          <w:sz w:val="24"/>
          <w:szCs w:val="24"/>
        </w:rPr>
        <w:t>ся в период между датами перехода температуры воздуха через 0˚ и –5˚. Разрушение снежного покрова начинае</w:t>
      </w:r>
      <w:r w:rsidRPr="00AB05E2">
        <w:rPr>
          <w:rFonts w:ascii="Times New Roman" w:hAnsi="Times New Roman" w:cs="Times New Roman"/>
          <w:snapToGrid w:val="0"/>
          <w:sz w:val="24"/>
          <w:szCs w:val="24"/>
        </w:rPr>
        <w:t>т</w:t>
      </w:r>
      <w:r w:rsidRPr="00AB05E2">
        <w:rPr>
          <w:rFonts w:ascii="Times New Roman" w:hAnsi="Times New Roman" w:cs="Times New Roman"/>
          <w:snapToGrid w:val="0"/>
          <w:sz w:val="24"/>
          <w:szCs w:val="24"/>
        </w:rPr>
        <w:t>ся в начале апреля, а завершается ближе к</w:t>
      </w:r>
      <w:proofErr w:type="gramEnd"/>
      <w:r w:rsidRPr="00AB05E2">
        <w:rPr>
          <w:rFonts w:ascii="Times New Roman" w:hAnsi="Times New Roman" w:cs="Times New Roman"/>
          <w:snapToGrid w:val="0"/>
          <w:sz w:val="24"/>
          <w:szCs w:val="24"/>
        </w:rPr>
        <w:t xml:space="preserve"> дате перехода температуры воздуха через 0˚, т.е. в течение двух последних д</w:t>
      </w:r>
      <w:r w:rsidRPr="00AB05E2"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AB05E2">
        <w:rPr>
          <w:rFonts w:ascii="Times New Roman" w:hAnsi="Times New Roman" w:cs="Times New Roman"/>
          <w:snapToGrid w:val="0"/>
          <w:sz w:val="24"/>
          <w:szCs w:val="24"/>
        </w:rPr>
        <w:t>кад апреля. В среднем снежный покров устанавливается 7 ноября, а сходит 6 апреля.</w:t>
      </w:r>
    </w:p>
    <w:p w:rsidR="00AB05E2" w:rsidRPr="00AB05E2" w:rsidRDefault="00AB05E2" w:rsidP="00AB05E2">
      <w:pPr>
        <w:spacing w:line="360" w:lineRule="auto"/>
        <w:ind w:left="-284" w:right="-17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B05E2">
        <w:rPr>
          <w:rFonts w:ascii="Times New Roman" w:hAnsi="Times New Roman" w:cs="Times New Roman"/>
          <w:snapToGrid w:val="0"/>
          <w:sz w:val="24"/>
          <w:szCs w:val="24"/>
        </w:rPr>
        <w:t xml:space="preserve">Средняя годовая температура воздуха </w:t>
      </w:r>
      <w:proofErr w:type="gramStart"/>
      <w:r w:rsidRPr="00AB05E2">
        <w:rPr>
          <w:rFonts w:ascii="Times New Roman" w:hAnsi="Times New Roman" w:cs="Times New Roman"/>
          <w:snapToGrid w:val="0"/>
          <w:sz w:val="24"/>
          <w:szCs w:val="24"/>
        </w:rPr>
        <w:t>составляет 0,3 °С. Самым холодным мес</w:t>
      </w:r>
      <w:r w:rsidRPr="00AB05E2">
        <w:rPr>
          <w:rFonts w:ascii="Times New Roman" w:hAnsi="Times New Roman" w:cs="Times New Roman"/>
          <w:snapToGrid w:val="0"/>
          <w:sz w:val="24"/>
          <w:szCs w:val="24"/>
        </w:rPr>
        <w:t>я</w:t>
      </w:r>
      <w:r w:rsidRPr="00AB05E2">
        <w:rPr>
          <w:rFonts w:ascii="Times New Roman" w:hAnsi="Times New Roman" w:cs="Times New Roman"/>
          <w:snapToGrid w:val="0"/>
          <w:sz w:val="24"/>
          <w:szCs w:val="24"/>
        </w:rPr>
        <w:t>цем года является</w:t>
      </w:r>
      <w:proofErr w:type="gramEnd"/>
      <w:r w:rsidRPr="00AB05E2">
        <w:rPr>
          <w:rFonts w:ascii="Times New Roman" w:hAnsi="Times New Roman" w:cs="Times New Roman"/>
          <w:snapToGrid w:val="0"/>
          <w:sz w:val="24"/>
          <w:szCs w:val="24"/>
        </w:rPr>
        <w:t xml:space="preserve"> январь со средней суточной температурой воздуха –18,9˚С и абсолютным минимумом в отдельные годы до –52°С. С ноября по март возду</w:t>
      </w:r>
      <w:r w:rsidRPr="00AB05E2">
        <w:rPr>
          <w:rFonts w:ascii="Times New Roman" w:hAnsi="Times New Roman" w:cs="Times New Roman"/>
          <w:snapToGrid w:val="0"/>
          <w:sz w:val="24"/>
          <w:szCs w:val="24"/>
        </w:rPr>
        <w:t>ш</w:t>
      </w:r>
      <w:r w:rsidRPr="00AB05E2">
        <w:rPr>
          <w:rFonts w:ascii="Times New Roman" w:hAnsi="Times New Roman" w:cs="Times New Roman"/>
          <w:snapToGrid w:val="0"/>
          <w:sz w:val="24"/>
          <w:szCs w:val="24"/>
        </w:rPr>
        <w:t>ные массы в районе изысканий сильно охлаждены и не прогреваются выше, чем до –8,8 ˚С.</w:t>
      </w:r>
    </w:p>
    <w:p w:rsidR="00AB05E2" w:rsidRPr="00AB05E2" w:rsidRDefault="00AB05E2" w:rsidP="00AB05E2">
      <w:pPr>
        <w:spacing w:line="360" w:lineRule="auto"/>
        <w:ind w:left="-284" w:right="-17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B05E2">
        <w:rPr>
          <w:rFonts w:ascii="Times New Roman" w:hAnsi="Times New Roman" w:cs="Times New Roman"/>
          <w:snapToGrid w:val="0"/>
          <w:sz w:val="24"/>
          <w:szCs w:val="24"/>
        </w:rPr>
        <w:t>Претерпевает изменения температура воздуха и в течение суток. Днём воздушные массы нагреваются, ночью охлаждаются. Наибольшие значения амплитуды колебания среднесуточной температуры воздуха отмечаются в тёплое вр</w:t>
      </w:r>
      <w:r w:rsidRPr="00AB05E2"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AB05E2">
        <w:rPr>
          <w:rFonts w:ascii="Times New Roman" w:hAnsi="Times New Roman" w:cs="Times New Roman"/>
          <w:snapToGrid w:val="0"/>
          <w:sz w:val="24"/>
          <w:szCs w:val="24"/>
        </w:rPr>
        <w:t>мя года (2,7</w:t>
      </w:r>
      <w:proofErr w:type="gramStart"/>
      <w:r w:rsidRPr="00AB05E2">
        <w:rPr>
          <w:rFonts w:ascii="Times New Roman" w:hAnsi="Times New Roman" w:cs="Times New Roman"/>
          <w:snapToGrid w:val="0"/>
          <w:sz w:val="24"/>
          <w:szCs w:val="24"/>
        </w:rPr>
        <w:t>˚С</w:t>
      </w:r>
      <w:proofErr w:type="gramEnd"/>
      <w:r w:rsidRPr="00AB05E2">
        <w:rPr>
          <w:rFonts w:ascii="Times New Roman" w:hAnsi="Times New Roman" w:cs="Times New Roman"/>
          <w:snapToGrid w:val="0"/>
          <w:sz w:val="24"/>
          <w:szCs w:val="24"/>
        </w:rPr>
        <w:t xml:space="preserve"> — октябрь месяц). </w:t>
      </w:r>
    </w:p>
    <w:p w:rsidR="00AB05E2" w:rsidRPr="00AB05E2" w:rsidRDefault="00AB05E2" w:rsidP="00AB05E2">
      <w:pPr>
        <w:spacing w:line="360" w:lineRule="auto"/>
        <w:ind w:left="-284" w:right="-170"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Ниже в табличном виде, приведены климатические данные района стро</w:t>
      </w:r>
      <w:r w:rsidRPr="00AB05E2">
        <w:rPr>
          <w:rFonts w:ascii="Times New Roman" w:hAnsi="Times New Roman" w:cs="Times New Roman"/>
          <w:sz w:val="24"/>
          <w:szCs w:val="24"/>
        </w:rPr>
        <w:t>и</w:t>
      </w:r>
      <w:r w:rsidRPr="00AB05E2">
        <w:rPr>
          <w:rFonts w:ascii="Times New Roman" w:hAnsi="Times New Roman" w:cs="Times New Roman"/>
          <w:sz w:val="24"/>
          <w:szCs w:val="24"/>
        </w:rPr>
        <w:t>тельства.</w:t>
      </w:r>
    </w:p>
    <w:p w:rsidR="00AB05E2" w:rsidRPr="00AB05E2" w:rsidRDefault="00AB05E2" w:rsidP="00AB05E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Таблица 1.1 - Абсолютная влажность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91"/>
        <w:gridCol w:w="517"/>
        <w:gridCol w:w="540"/>
        <w:gridCol w:w="540"/>
        <w:gridCol w:w="540"/>
        <w:gridCol w:w="54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AB05E2" w:rsidRPr="00AB05E2" w:rsidTr="006B3241">
        <w:trPr>
          <w:trHeight w:val="407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Месяцы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</w:tr>
      <w:tr w:rsidR="00AB05E2" w:rsidRPr="00AB05E2" w:rsidTr="006B3241">
        <w:trPr>
          <w:cantSplit/>
          <w:trHeight w:val="1132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pStyle w:val="2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>Абсолю</w:t>
            </w:r>
            <w:r w:rsidRPr="00AB05E2">
              <w:rPr>
                <w:sz w:val="24"/>
                <w:szCs w:val="24"/>
              </w:rPr>
              <w:t>т</w:t>
            </w:r>
            <w:r w:rsidRPr="00AB05E2">
              <w:rPr>
                <w:sz w:val="24"/>
                <w:szCs w:val="24"/>
              </w:rPr>
              <w:t>ная вла</w:t>
            </w:r>
            <w:r w:rsidRPr="00AB05E2">
              <w:rPr>
                <w:sz w:val="24"/>
                <w:szCs w:val="24"/>
              </w:rPr>
              <w:t>ж</w:t>
            </w:r>
            <w:r w:rsidRPr="00AB05E2">
              <w:rPr>
                <w:sz w:val="24"/>
                <w:szCs w:val="24"/>
              </w:rPr>
              <w:t>ность</w:t>
            </w:r>
          </w:p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</w:tbl>
    <w:p w:rsidR="00AB05E2" w:rsidRPr="00AB05E2" w:rsidRDefault="00AB05E2" w:rsidP="00AB05E2">
      <w:pPr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 xml:space="preserve">Таблица 1.2 - Средняя температура воздуха, </w:t>
      </w:r>
      <w:r w:rsidRPr="00AB05E2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proofErr w:type="gramStart"/>
      <w:r w:rsidRPr="00AB05E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AB05E2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12"/>
        <w:gridCol w:w="720"/>
        <w:gridCol w:w="720"/>
        <w:gridCol w:w="720"/>
        <w:gridCol w:w="650"/>
        <w:gridCol w:w="531"/>
        <w:gridCol w:w="708"/>
        <w:gridCol w:w="708"/>
        <w:gridCol w:w="708"/>
        <w:gridCol w:w="654"/>
        <w:gridCol w:w="720"/>
        <w:gridCol w:w="720"/>
        <w:gridCol w:w="739"/>
        <w:gridCol w:w="560"/>
      </w:tblGrid>
      <w:tr w:rsidR="00AB05E2" w:rsidRPr="00AB05E2" w:rsidTr="006B3241">
        <w:trPr>
          <w:trHeight w:val="496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</w:tr>
      <w:tr w:rsidR="00AB05E2" w:rsidRPr="00AB05E2" w:rsidTr="006B3241">
        <w:trPr>
          <w:cantSplit/>
          <w:trHeight w:val="1382"/>
        </w:trPr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pStyle w:val="2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>Средняя темпер</w:t>
            </w:r>
            <w:r w:rsidRPr="00AB05E2">
              <w:rPr>
                <w:sz w:val="24"/>
                <w:szCs w:val="24"/>
              </w:rPr>
              <w:t>а</w:t>
            </w:r>
            <w:r w:rsidRPr="00AB05E2">
              <w:rPr>
                <w:sz w:val="24"/>
                <w:szCs w:val="24"/>
              </w:rPr>
              <w:t>тура во</w:t>
            </w:r>
            <w:r w:rsidRPr="00AB05E2">
              <w:rPr>
                <w:sz w:val="24"/>
                <w:szCs w:val="24"/>
              </w:rPr>
              <w:t>з</w:t>
            </w:r>
            <w:r w:rsidRPr="00AB05E2">
              <w:rPr>
                <w:sz w:val="24"/>
                <w:szCs w:val="24"/>
              </w:rPr>
              <w:t xml:space="preserve">духа, </w:t>
            </w:r>
            <w:r w:rsidRPr="00AB05E2">
              <w:rPr>
                <w:sz w:val="24"/>
                <w:szCs w:val="24"/>
                <w:vertAlign w:val="superscript"/>
              </w:rPr>
              <w:t>0</w:t>
            </w:r>
            <w:proofErr w:type="gramStart"/>
            <w:r w:rsidRPr="00AB05E2">
              <w:rPr>
                <w:sz w:val="24"/>
                <w:szCs w:val="24"/>
                <w:vertAlign w:val="superscript"/>
              </w:rPr>
              <w:t xml:space="preserve"> </w:t>
            </w:r>
            <w:r w:rsidRPr="00AB05E2">
              <w:rPr>
                <w:sz w:val="24"/>
                <w:szCs w:val="24"/>
              </w:rPr>
              <w:t>С</w:t>
            </w:r>
            <w:proofErr w:type="gramEnd"/>
          </w:p>
          <w:p w:rsidR="00AB05E2" w:rsidRPr="00AB05E2" w:rsidRDefault="00AB05E2" w:rsidP="006B324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-19,2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-16,7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-10,1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-10,4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-17,5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-0,8</w:t>
            </w:r>
          </w:p>
        </w:tc>
      </w:tr>
    </w:tbl>
    <w:p w:rsidR="00AB05E2" w:rsidRPr="00AB05E2" w:rsidRDefault="00AB05E2" w:rsidP="00AB05E2">
      <w:pPr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pStyle w:val="2"/>
        <w:keepNext w:val="0"/>
        <w:widowControl w:val="0"/>
        <w:jc w:val="left"/>
        <w:rPr>
          <w:sz w:val="24"/>
          <w:szCs w:val="24"/>
        </w:rPr>
      </w:pPr>
      <w:r w:rsidRPr="00AB05E2">
        <w:rPr>
          <w:sz w:val="24"/>
          <w:szCs w:val="24"/>
        </w:rPr>
        <w:t xml:space="preserve">Таблица 1.3 - Глубина промерзания почвы, </w:t>
      </w:r>
      <w:proofErr w:type="gramStart"/>
      <w:r w:rsidRPr="00AB05E2">
        <w:rPr>
          <w:sz w:val="24"/>
          <w:szCs w:val="24"/>
        </w:rPr>
        <w:t>см</w:t>
      </w:r>
      <w:proofErr w:type="gramEnd"/>
    </w:p>
    <w:tbl>
      <w:tblPr>
        <w:tblW w:w="6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48"/>
        <w:gridCol w:w="771"/>
        <w:gridCol w:w="771"/>
        <w:gridCol w:w="772"/>
        <w:gridCol w:w="771"/>
        <w:gridCol w:w="772"/>
        <w:gridCol w:w="771"/>
        <w:gridCol w:w="772"/>
      </w:tblGrid>
      <w:tr w:rsidR="00AB05E2" w:rsidRPr="00AB05E2" w:rsidTr="006B3241">
        <w:trPr>
          <w:cantSplit/>
          <w:trHeight w:val="40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Месяцы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AB05E2" w:rsidRPr="00AB05E2" w:rsidTr="006B3241">
        <w:trPr>
          <w:cantSplit/>
          <w:trHeight w:val="1132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pStyle w:val="2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>Глубина пр</w:t>
            </w:r>
            <w:r w:rsidRPr="00AB05E2">
              <w:rPr>
                <w:sz w:val="24"/>
                <w:szCs w:val="24"/>
              </w:rPr>
              <w:t>о</w:t>
            </w:r>
            <w:r w:rsidRPr="00AB05E2">
              <w:rPr>
                <w:sz w:val="24"/>
                <w:szCs w:val="24"/>
              </w:rPr>
              <w:t xml:space="preserve">мерзания почвы, </w:t>
            </w:r>
            <w:proofErr w:type="gramStart"/>
            <w:r w:rsidRPr="00AB05E2">
              <w:rPr>
                <w:sz w:val="24"/>
                <w:szCs w:val="24"/>
              </w:rPr>
              <w:t>см</w:t>
            </w:r>
            <w:proofErr w:type="gramEnd"/>
          </w:p>
          <w:p w:rsidR="00AB05E2" w:rsidRPr="00AB05E2" w:rsidRDefault="00AB05E2" w:rsidP="006B324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</w:tr>
    </w:tbl>
    <w:p w:rsidR="00AB05E2" w:rsidRPr="00AB05E2" w:rsidRDefault="00AB05E2" w:rsidP="00AB05E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Таблица 1.4 - Средняя декадная высота снежного п</w:t>
      </w:r>
      <w:r w:rsidRPr="00AB05E2">
        <w:rPr>
          <w:rFonts w:ascii="Times New Roman" w:hAnsi="Times New Roman" w:cs="Times New Roman"/>
          <w:sz w:val="24"/>
          <w:szCs w:val="24"/>
        </w:rPr>
        <w:t>о</w:t>
      </w:r>
      <w:r w:rsidRPr="00AB05E2">
        <w:rPr>
          <w:rFonts w:ascii="Times New Roman" w:hAnsi="Times New Roman" w:cs="Times New Roman"/>
          <w:sz w:val="24"/>
          <w:szCs w:val="24"/>
        </w:rPr>
        <w:t xml:space="preserve">крова, </w:t>
      </w:r>
      <w:proofErr w:type="gramStart"/>
      <w:r w:rsidRPr="00AB05E2">
        <w:rPr>
          <w:rFonts w:ascii="Times New Roman" w:hAnsi="Times New Roman" w:cs="Times New Roman"/>
          <w:sz w:val="24"/>
          <w:szCs w:val="24"/>
        </w:rPr>
        <w:t>см</w:t>
      </w:r>
      <w:proofErr w:type="gramEnd"/>
    </w:p>
    <w:tbl>
      <w:tblPr>
        <w:tblW w:w="9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4"/>
        <w:gridCol w:w="386"/>
        <w:gridCol w:w="386"/>
        <w:gridCol w:w="386"/>
        <w:gridCol w:w="387"/>
        <w:gridCol w:w="386"/>
        <w:gridCol w:w="386"/>
        <w:gridCol w:w="386"/>
        <w:gridCol w:w="386"/>
        <w:gridCol w:w="386"/>
        <w:gridCol w:w="386"/>
        <w:gridCol w:w="386"/>
        <w:gridCol w:w="387"/>
        <w:gridCol w:w="386"/>
        <w:gridCol w:w="386"/>
        <w:gridCol w:w="386"/>
        <w:gridCol w:w="386"/>
        <w:gridCol w:w="386"/>
        <w:gridCol w:w="387"/>
        <w:gridCol w:w="839"/>
      </w:tblGrid>
      <w:tr w:rsidR="00AB05E2" w:rsidRPr="00AB05E2" w:rsidTr="006B3241">
        <w:tblPrEx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1544" w:type="dxa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Месяцы</w:t>
            </w:r>
          </w:p>
        </w:tc>
        <w:tc>
          <w:tcPr>
            <w:tcW w:w="1158" w:type="dxa"/>
            <w:gridSpan w:val="3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159" w:type="dxa"/>
            <w:gridSpan w:val="3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1158" w:type="dxa"/>
            <w:gridSpan w:val="3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1159" w:type="dxa"/>
            <w:gridSpan w:val="3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158" w:type="dxa"/>
            <w:gridSpan w:val="3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159" w:type="dxa"/>
            <w:gridSpan w:val="3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839" w:type="dxa"/>
            <w:vMerge w:val="restart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</w:tr>
      <w:tr w:rsidR="00AB05E2" w:rsidRPr="00AB05E2" w:rsidTr="006B3241">
        <w:tblPrEx>
          <w:tblCellMar>
            <w:top w:w="0" w:type="dxa"/>
            <w:bottom w:w="0" w:type="dxa"/>
          </w:tblCellMar>
        </w:tblPrEx>
        <w:trPr>
          <w:cantSplit/>
          <w:trHeight w:val="223"/>
        </w:trPr>
        <w:tc>
          <w:tcPr>
            <w:tcW w:w="1544" w:type="dxa"/>
            <w:vMerge w:val="restart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 xml:space="preserve">Высота, </w:t>
            </w:r>
            <w:proofErr w:type="gramStart"/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386" w:type="dxa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dxa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" w:type="dxa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7" w:type="dxa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dxa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" w:type="dxa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" w:type="dxa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dxa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" w:type="dxa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" w:type="dxa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" w:type="dxa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7" w:type="dxa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" w:type="dxa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6" w:type="dxa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86" w:type="dxa"/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86" w:type="dxa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6" w:type="dxa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87" w:type="dxa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39" w:type="dxa"/>
            <w:vMerge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5E2" w:rsidRPr="00AB05E2" w:rsidTr="006B3241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1544" w:type="dxa"/>
            <w:vMerge/>
            <w:tcBorders>
              <w:bottom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tcBorders>
              <w:bottom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87" w:type="dxa"/>
            <w:tcBorders>
              <w:bottom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387" w:type="dxa"/>
            <w:tcBorders>
              <w:bottom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textDirection w:val="btL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386" w:type="dxa"/>
            <w:tcBorders>
              <w:bottom w:val="single" w:sz="4" w:space="0" w:color="auto"/>
            </w:tcBorders>
            <w:textDirection w:val="btL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387" w:type="dxa"/>
            <w:tcBorders>
              <w:bottom w:val="single" w:sz="4" w:space="0" w:color="auto"/>
            </w:tcBorders>
            <w:textDirection w:val="btL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textDirection w:val="btL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</w:tr>
    </w:tbl>
    <w:p w:rsidR="00AB05E2" w:rsidRPr="00AB05E2" w:rsidRDefault="00AB05E2" w:rsidP="00AB05E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 xml:space="preserve">Таблица 1.5 - Среднее количество осадков, </w:t>
      </w:r>
      <w:proofErr w:type="gramStart"/>
      <w:r w:rsidRPr="00AB05E2">
        <w:rPr>
          <w:rFonts w:ascii="Times New Roman" w:hAnsi="Times New Roman" w:cs="Times New Roman"/>
          <w:sz w:val="24"/>
          <w:szCs w:val="24"/>
        </w:rPr>
        <w:t>мм</w:t>
      </w:r>
      <w:proofErr w:type="gramEnd"/>
    </w:p>
    <w:tbl>
      <w:tblPr>
        <w:tblW w:w="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6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AB05E2" w:rsidRPr="00AB05E2" w:rsidTr="006B3241">
        <w:trPr>
          <w:cantSplit/>
          <w:trHeight w:val="113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</w:t>
            </w: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цы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</w:tr>
      <w:tr w:rsidR="00AB05E2" w:rsidRPr="00AB05E2" w:rsidTr="006B3241">
        <w:trPr>
          <w:cantSplit/>
          <w:trHeight w:val="151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5E2" w:rsidRPr="00AB05E2" w:rsidRDefault="00AB05E2" w:rsidP="006B3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во оса</w:t>
            </w: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 xml:space="preserve">ков, </w:t>
            </w:r>
            <w:proofErr w:type="gramStart"/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  <w:p w:rsidR="00AB05E2" w:rsidRPr="00AB05E2" w:rsidRDefault="00AB05E2" w:rsidP="006B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E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AB05E2" w:rsidRPr="00AB05E2" w:rsidRDefault="00AB05E2" w:rsidP="00AB05E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B05E2" w:rsidRPr="00AB05E2" w:rsidRDefault="00AB05E2" w:rsidP="00AB05E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AB05E2">
        <w:rPr>
          <w:rFonts w:ascii="Times New Roman" w:hAnsi="Times New Roman" w:cs="Times New Roman"/>
          <w:sz w:val="24"/>
          <w:szCs w:val="24"/>
        </w:rPr>
        <w:t>Таблица 1.6 – Продолжительность светового дня</w:t>
      </w:r>
    </w:p>
    <w:tbl>
      <w:tblPr>
        <w:tblStyle w:val="a5"/>
        <w:tblW w:w="9557" w:type="dxa"/>
        <w:tblLayout w:type="fixed"/>
        <w:tblLook w:val="01E0"/>
      </w:tblPr>
      <w:tblGrid>
        <w:gridCol w:w="697"/>
        <w:gridCol w:w="683"/>
        <w:gridCol w:w="693"/>
        <w:gridCol w:w="755"/>
        <w:gridCol w:w="755"/>
        <w:gridCol w:w="755"/>
        <w:gridCol w:w="755"/>
        <w:gridCol w:w="755"/>
        <w:gridCol w:w="755"/>
        <w:gridCol w:w="755"/>
        <w:gridCol w:w="755"/>
        <w:gridCol w:w="598"/>
        <w:gridCol w:w="846"/>
      </w:tblGrid>
      <w:tr w:rsidR="00AB05E2" w:rsidRPr="00AB05E2" w:rsidTr="006B3241">
        <w:trPr>
          <w:trHeight w:val="1000"/>
        </w:trPr>
        <w:tc>
          <w:tcPr>
            <w:tcW w:w="697" w:type="dxa"/>
            <w:vAlign w:val="center"/>
          </w:tcPr>
          <w:p w:rsidR="00AB05E2" w:rsidRPr="00AB05E2" w:rsidRDefault="00AB05E2" w:rsidP="006B3241">
            <w:pPr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>Мес</w:t>
            </w:r>
            <w:r w:rsidRPr="00AB05E2">
              <w:rPr>
                <w:sz w:val="24"/>
                <w:szCs w:val="24"/>
              </w:rPr>
              <w:t>я</w:t>
            </w:r>
            <w:r w:rsidRPr="00AB05E2">
              <w:rPr>
                <w:sz w:val="24"/>
                <w:szCs w:val="24"/>
              </w:rPr>
              <w:t>цы</w:t>
            </w:r>
          </w:p>
        </w:tc>
        <w:tc>
          <w:tcPr>
            <w:tcW w:w="683" w:type="dxa"/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693" w:type="dxa"/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755" w:type="dxa"/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755" w:type="dxa"/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755" w:type="dxa"/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755" w:type="dxa"/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  <w:lang w:val="en-US"/>
              </w:rPr>
              <w:t>VI</w:t>
            </w:r>
          </w:p>
        </w:tc>
        <w:tc>
          <w:tcPr>
            <w:tcW w:w="755" w:type="dxa"/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  <w:lang w:val="en-US"/>
              </w:rPr>
              <w:t>VII</w:t>
            </w:r>
          </w:p>
        </w:tc>
        <w:tc>
          <w:tcPr>
            <w:tcW w:w="755" w:type="dxa"/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  <w:lang w:val="en-US"/>
              </w:rPr>
              <w:t>VIII</w:t>
            </w:r>
          </w:p>
        </w:tc>
        <w:tc>
          <w:tcPr>
            <w:tcW w:w="755" w:type="dxa"/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  <w:lang w:val="en-US"/>
              </w:rPr>
              <w:t>IX</w:t>
            </w:r>
          </w:p>
        </w:tc>
        <w:tc>
          <w:tcPr>
            <w:tcW w:w="755" w:type="dxa"/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598" w:type="dxa"/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  <w:lang w:val="en-US"/>
              </w:rPr>
              <w:t>XI</w:t>
            </w:r>
          </w:p>
        </w:tc>
        <w:tc>
          <w:tcPr>
            <w:tcW w:w="846" w:type="dxa"/>
            <w:textDirection w:val="btLr"/>
            <w:vAlign w:val="center"/>
          </w:tcPr>
          <w:p w:rsidR="00AB05E2" w:rsidRPr="00AB05E2" w:rsidRDefault="00AB05E2" w:rsidP="006B3241">
            <w:pPr>
              <w:ind w:left="113" w:right="113"/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  <w:lang w:val="en-US"/>
              </w:rPr>
              <w:t>XII</w:t>
            </w:r>
          </w:p>
        </w:tc>
      </w:tr>
      <w:tr w:rsidR="00AB05E2" w:rsidRPr="00AB05E2" w:rsidTr="006B3241">
        <w:trPr>
          <w:trHeight w:val="1017"/>
        </w:trPr>
        <w:tc>
          <w:tcPr>
            <w:tcW w:w="697" w:type="dxa"/>
          </w:tcPr>
          <w:p w:rsidR="00AB05E2" w:rsidRPr="00AB05E2" w:rsidRDefault="00AB05E2" w:rsidP="006B3241">
            <w:pPr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 xml:space="preserve">Время, </w:t>
            </w:r>
            <w:proofErr w:type="gramStart"/>
            <w:r w:rsidRPr="00AB05E2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683" w:type="dxa"/>
          </w:tcPr>
          <w:p w:rsidR="00AB05E2" w:rsidRPr="00AB05E2" w:rsidRDefault="00AB05E2" w:rsidP="006B3241">
            <w:pPr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>6,5</w:t>
            </w:r>
          </w:p>
        </w:tc>
        <w:tc>
          <w:tcPr>
            <w:tcW w:w="693" w:type="dxa"/>
          </w:tcPr>
          <w:p w:rsidR="00AB05E2" w:rsidRPr="00AB05E2" w:rsidRDefault="00AB05E2" w:rsidP="006B3241">
            <w:pPr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>9,0</w:t>
            </w:r>
          </w:p>
        </w:tc>
        <w:tc>
          <w:tcPr>
            <w:tcW w:w="755" w:type="dxa"/>
          </w:tcPr>
          <w:p w:rsidR="00AB05E2" w:rsidRPr="00AB05E2" w:rsidRDefault="00AB05E2" w:rsidP="006B3241">
            <w:pPr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>12,2</w:t>
            </w:r>
          </w:p>
        </w:tc>
        <w:tc>
          <w:tcPr>
            <w:tcW w:w="755" w:type="dxa"/>
          </w:tcPr>
          <w:p w:rsidR="00AB05E2" w:rsidRPr="00AB05E2" w:rsidRDefault="00AB05E2" w:rsidP="006B3241">
            <w:pPr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>14,3</w:t>
            </w:r>
          </w:p>
        </w:tc>
        <w:tc>
          <w:tcPr>
            <w:tcW w:w="755" w:type="dxa"/>
          </w:tcPr>
          <w:p w:rsidR="00AB05E2" w:rsidRPr="00AB05E2" w:rsidRDefault="00AB05E2" w:rsidP="006B3241">
            <w:pPr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>16,6</w:t>
            </w:r>
          </w:p>
        </w:tc>
        <w:tc>
          <w:tcPr>
            <w:tcW w:w="755" w:type="dxa"/>
          </w:tcPr>
          <w:p w:rsidR="00AB05E2" w:rsidRPr="00AB05E2" w:rsidRDefault="00AB05E2" w:rsidP="006B3241">
            <w:pPr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>17,6</w:t>
            </w:r>
          </w:p>
        </w:tc>
        <w:tc>
          <w:tcPr>
            <w:tcW w:w="755" w:type="dxa"/>
          </w:tcPr>
          <w:p w:rsidR="00AB05E2" w:rsidRPr="00AB05E2" w:rsidRDefault="00AB05E2" w:rsidP="006B3241">
            <w:pPr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>18,0</w:t>
            </w:r>
          </w:p>
        </w:tc>
        <w:tc>
          <w:tcPr>
            <w:tcW w:w="755" w:type="dxa"/>
          </w:tcPr>
          <w:p w:rsidR="00AB05E2" w:rsidRPr="00AB05E2" w:rsidRDefault="00AB05E2" w:rsidP="006B3241">
            <w:pPr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>17,0</w:t>
            </w:r>
          </w:p>
        </w:tc>
        <w:tc>
          <w:tcPr>
            <w:tcW w:w="755" w:type="dxa"/>
          </w:tcPr>
          <w:p w:rsidR="00AB05E2" w:rsidRPr="00AB05E2" w:rsidRDefault="00AB05E2" w:rsidP="006B3241">
            <w:pPr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>16,1</w:t>
            </w:r>
          </w:p>
        </w:tc>
        <w:tc>
          <w:tcPr>
            <w:tcW w:w="755" w:type="dxa"/>
          </w:tcPr>
          <w:p w:rsidR="00AB05E2" w:rsidRPr="00AB05E2" w:rsidRDefault="00AB05E2" w:rsidP="006B3241">
            <w:pPr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>12,8</w:t>
            </w:r>
          </w:p>
        </w:tc>
        <w:tc>
          <w:tcPr>
            <w:tcW w:w="598" w:type="dxa"/>
          </w:tcPr>
          <w:p w:rsidR="00AB05E2" w:rsidRPr="00AB05E2" w:rsidRDefault="00AB05E2" w:rsidP="006B3241">
            <w:pPr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>9,0</w:t>
            </w:r>
          </w:p>
        </w:tc>
        <w:tc>
          <w:tcPr>
            <w:tcW w:w="846" w:type="dxa"/>
          </w:tcPr>
          <w:p w:rsidR="00AB05E2" w:rsidRPr="00AB05E2" w:rsidRDefault="00AB05E2" w:rsidP="006B3241">
            <w:pPr>
              <w:jc w:val="center"/>
              <w:rPr>
                <w:sz w:val="24"/>
                <w:szCs w:val="24"/>
              </w:rPr>
            </w:pPr>
            <w:r w:rsidRPr="00AB05E2">
              <w:rPr>
                <w:sz w:val="24"/>
                <w:szCs w:val="24"/>
              </w:rPr>
              <w:t>8,2</w:t>
            </w:r>
          </w:p>
        </w:tc>
      </w:tr>
    </w:tbl>
    <w:p w:rsidR="000A1ADB" w:rsidRPr="00AB05E2" w:rsidRDefault="000A1ADB">
      <w:pPr>
        <w:rPr>
          <w:rFonts w:ascii="Times New Roman" w:hAnsi="Times New Roman" w:cs="Times New Roman"/>
          <w:sz w:val="24"/>
          <w:szCs w:val="24"/>
        </w:rPr>
      </w:pPr>
    </w:p>
    <w:sectPr w:rsidR="000A1ADB" w:rsidRPr="00AB0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AB05E2"/>
    <w:rsid w:val="000A1ADB"/>
    <w:rsid w:val="00AB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AB05E2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05E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AB05E2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AB05E2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rsid w:val="00AB0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1310</Words>
  <Characters>7469</Characters>
  <Application>Microsoft Office Word</Application>
  <DocSecurity>0</DocSecurity>
  <Lines>62</Lines>
  <Paragraphs>17</Paragraphs>
  <ScaleCrop>false</ScaleCrop>
  <Company>TOSHIBA</Company>
  <LinksUpToDate>false</LinksUpToDate>
  <CharactersWithSpaces>8762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2008-02-09T17:24:00Z</dcterms:created>
  <dcterms:modified xsi:type="dcterms:W3CDTF">2008-02-09T17:24:00Z</dcterms:modified>
</cp:coreProperties>
</file>